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R4-1901</w:t>
      </w:r>
      <w:r w:rsidR="00983C90">
        <w:rPr>
          <w:b/>
          <w:i/>
          <w:noProof/>
          <w:sz w:val="28"/>
        </w:rPr>
        <w:t>10</w:t>
      </w:r>
      <w:r w:rsidR="00545FFE">
        <w:rPr>
          <w:b/>
          <w:i/>
          <w:noProof/>
          <w:sz w:val="28"/>
        </w:rPr>
        <w:t>1</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545FFE">
            <w:pPr>
              <w:pStyle w:val="CRCoverPage"/>
              <w:spacing w:after="0"/>
              <w:rPr>
                <w:noProof/>
              </w:rPr>
            </w:pPr>
            <w:r>
              <w:rPr>
                <w:b/>
                <w:noProof/>
                <w:sz w:val="28"/>
              </w:rPr>
              <w:t>624</w:t>
            </w:r>
            <w:r w:rsidR="00545FFE">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545FFE">
            <w:pPr>
              <w:pStyle w:val="CRCoverPage"/>
              <w:spacing w:after="0"/>
              <w:jc w:val="center"/>
              <w:rPr>
                <w:noProof/>
                <w:sz w:val="28"/>
              </w:rPr>
            </w:pPr>
            <w:r>
              <w:rPr>
                <w:b/>
                <w:noProof/>
                <w:sz w:val="28"/>
              </w:rPr>
              <w:t>1</w:t>
            </w:r>
            <w:r w:rsidR="00545FFE">
              <w:rPr>
                <w:b/>
                <w:noProof/>
                <w:sz w:val="28"/>
              </w:rPr>
              <w:t>5</w:t>
            </w:r>
            <w:r w:rsidR="00C63D62">
              <w:rPr>
                <w:b/>
                <w:noProof/>
                <w:sz w:val="28"/>
              </w:rPr>
              <w:t>.</w:t>
            </w:r>
            <w:r w:rsidR="00545FFE">
              <w:rPr>
                <w:b/>
                <w:noProof/>
                <w:sz w:val="28"/>
              </w:rPr>
              <w:t>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545FFE">
            <w:pPr>
              <w:pStyle w:val="CRCoverPage"/>
              <w:spacing w:after="0"/>
              <w:ind w:left="100"/>
              <w:rPr>
                <w:noProof/>
              </w:rPr>
            </w:pPr>
            <w:r>
              <w:t xml:space="preserve">CR on </w:t>
            </w:r>
            <w:r w:rsidR="0063472A">
              <w:t>NB random access test cases R1</w:t>
            </w:r>
            <w:r w:rsidR="00545FFE">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545FFE">
            <w:pPr>
              <w:pStyle w:val="CRCoverPage"/>
              <w:spacing w:after="0"/>
              <w:ind w:left="100"/>
              <w:rPr>
                <w:noProof/>
              </w:rPr>
            </w:pPr>
            <w:r>
              <w:rPr>
                <w:noProof/>
              </w:rPr>
              <w:t>Rel-1</w:t>
            </w:r>
            <w:r w:rsidR="00545FFE">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proofErr w:type="spellStart"/>
            <w:r w:rsidR="001C7582" w:rsidRPr="00910760">
              <w:rPr>
                <w:i/>
                <w:lang w:eastAsia="zh-CN"/>
              </w:rPr>
              <w:t>nprach-SubcarrierOffset</w:t>
            </w:r>
            <w:proofErr w:type="spellEnd"/>
            <w:r w:rsidR="001C7582" w:rsidRPr="00910760">
              <w:rPr>
                <w:lang w:eastAsia="zh-CN"/>
              </w:rPr>
              <w:t xml:space="preserve"> + </w:t>
            </w:r>
            <w:proofErr w:type="spellStart"/>
            <w:r w:rsidR="001C7582" w:rsidRPr="00910760">
              <w:rPr>
                <w:i/>
                <w:lang w:eastAsia="zh-CN"/>
              </w:rPr>
              <w:t>nprach-NumCBRA-StartSubcarriers</w:t>
            </w:r>
            <w:proofErr w:type="spellEnd"/>
            <w:r w:rsidR="001C7582" w:rsidRPr="00910760">
              <w:rPr>
                <w:lang w:eastAsia="zh-CN"/>
              </w:rPr>
              <w:t xml:space="preserve"> + (</w:t>
            </w:r>
            <w:proofErr w:type="spellStart"/>
            <w:r w:rsidR="001C7582" w:rsidRPr="00910760">
              <w:rPr>
                <w:i/>
                <w:noProof/>
              </w:rPr>
              <w:t>ra-PreambleIndex</w:t>
            </w:r>
            <w:proofErr w:type="spellEnd"/>
            <w:r w:rsidR="001C7582" w:rsidRPr="00910760">
              <w:rPr>
                <w:lang w:eastAsia="zh-CN"/>
              </w:rPr>
              <w:t xml:space="preserve"> </w:t>
            </w:r>
            <w:proofErr w:type="spellStart"/>
            <w:r w:rsidR="001C7582" w:rsidRPr="00910760">
              <w:rPr>
                <w:lang w:eastAsia="zh-CN"/>
              </w:rPr>
              <w:t>modulo</w:t>
            </w:r>
            <w:proofErr w:type="spellEnd"/>
            <w:r w:rsidR="001C7582" w:rsidRPr="00910760">
              <w:rPr>
                <w:lang w:eastAsia="zh-CN"/>
              </w:rPr>
              <w:t xml:space="preserve"> (</w:t>
            </w:r>
            <w:proofErr w:type="spellStart"/>
            <w:r w:rsidR="001C7582" w:rsidRPr="001C7582">
              <w:rPr>
                <w:i/>
                <w:highlight w:val="green"/>
                <w:lang w:eastAsia="zh-CN"/>
              </w:rPr>
              <w:t>nprach-NumSubcarriers</w:t>
            </w:r>
            <w:proofErr w:type="spellEnd"/>
            <w:r w:rsidR="001C7582" w:rsidRPr="001C7582">
              <w:rPr>
                <w:highlight w:val="green"/>
                <w:lang w:eastAsia="zh-CN"/>
              </w:rPr>
              <w:t xml:space="preserve"> - </w:t>
            </w:r>
            <w:proofErr w:type="spellStart"/>
            <w:r w:rsidR="001C7582" w:rsidRPr="001C7582">
              <w:rPr>
                <w:i/>
                <w:highlight w:val="green"/>
                <w:lang w:eastAsia="zh-CN"/>
              </w:rPr>
              <w:t>nprach-NumCBRA-StartSubcarriers</w:t>
            </w:r>
            <w:proofErr w:type="spellEnd"/>
            <w:r w:rsidR="001C7582" w:rsidRPr="00910760">
              <w:rPr>
                <w:lang w:eastAsia="zh-CN"/>
              </w:rPr>
              <w:t xml:space="preserve">)), where </w:t>
            </w:r>
            <w:proofErr w:type="spellStart"/>
            <w:r w:rsidR="001C7582" w:rsidRPr="00910760">
              <w:rPr>
                <w:i/>
                <w:lang w:eastAsia="zh-CN"/>
              </w:rPr>
              <w:t>nprach-SubcarrierOffset</w:t>
            </w:r>
            <w:proofErr w:type="spellEnd"/>
            <w:r w:rsidR="001C7582" w:rsidRPr="00910760">
              <w:rPr>
                <w:noProof/>
              </w:rPr>
              <w:t xml:space="preserve">, </w:t>
            </w:r>
            <w:r w:rsidR="001C7582" w:rsidRPr="00910760">
              <w:rPr>
                <w:i/>
                <w:noProof/>
              </w:rPr>
              <w:t>nprach-NumCBRA-StartSubcarriers</w:t>
            </w:r>
            <w:r w:rsidR="001C7582" w:rsidRPr="00910760">
              <w:rPr>
                <w:noProof/>
              </w:rPr>
              <w:t xml:space="preserve"> and </w:t>
            </w:r>
            <w:proofErr w:type="spellStart"/>
            <w:r w:rsidR="001C7582" w:rsidRPr="00910760">
              <w:rPr>
                <w:i/>
                <w:lang w:eastAsia="zh-CN"/>
              </w:rPr>
              <w:t>nprach-NumSubcarriers</w:t>
            </w:r>
            <w:proofErr w:type="spellEnd"/>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3"/>
      </w:pPr>
      <w:r w:rsidRPr="003D5BF1">
        <w:t>A.6.2.16</w:t>
      </w:r>
      <w:r w:rsidRPr="003D5BF1">
        <w:tab/>
        <w:t>Contention Based Random Access Test for UE category NB1 UEs In-band mode in normal coverage</w:t>
      </w:r>
    </w:p>
    <w:p w:rsidR="00EE1E0F" w:rsidRPr="003D5BF1" w:rsidRDefault="00EE1E0F" w:rsidP="00EE1E0F">
      <w:pPr>
        <w:pStyle w:val="4"/>
      </w:pPr>
      <w:r w:rsidRPr="003D5BF1">
        <w:t>A.6.2.16.1</w:t>
      </w:r>
      <w:r w:rsidRPr="003D5BF1">
        <w:tab/>
        <w:t>Test Purpose and Environment</w:t>
      </w:r>
    </w:p>
    <w:p w:rsidR="00EE1E0F" w:rsidRPr="003D5BF1" w:rsidRDefault="00EE1E0F" w:rsidP="00EE1E0F">
      <w:r w:rsidRPr="003D5BF1">
        <w:t xml:space="preserve">The purpose of this test is to verify whether the </w:t>
      </w:r>
      <w:proofErr w:type="spellStart"/>
      <w:r w:rsidRPr="003D5BF1">
        <w:t>behavior</w:t>
      </w:r>
      <w:proofErr w:type="spellEnd"/>
      <w:r w:rsidRPr="003D5BF1">
        <w:t xml:space="preserve">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D5BF1">
        <w:t>ThresholdsPrach</w:t>
      </w:r>
      <w:proofErr w:type="spellEnd"/>
      <w:r w:rsidRPr="003D5BF1">
        <w:t xml:space="preserve">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NB-</w:t>
      </w:r>
      <w:proofErr w:type="spellStart"/>
      <w:r w:rsidRPr="003D5BF1">
        <w:rPr>
          <w:rFonts w:hint="eastAsia"/>
        </w:rPr>
        <w:t>IoT</w:t>
      </w:r>
      <w:proofErr w:type="spellEnd"/>
      <w:r w:rsidRPr="003D5BF1">
        <w:rPr>
          <w:rFonts w:hint="eastAsia"/>
        </w:rPr>
        <w:t xml:space="preserve">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w:t>
      </w:r>
      <w:proofErr w:type="spellStart"/>
      <w:r w:rsidRPr="003D5BF1">
        <w:t>nCell</w:t>
      </w:r>
      <w:proofErr w:type="spellEnd"/>
      <w:r w:rsidRPr="003D5BF1">
        <w:t xml:space="preserve">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 xml:space="preserve">PRB location within </w:t>
            </w:r>
            <w:proofErr w:type="spellStart"/>
            <w:r w:rsidRPr="003D5BF1">
              <w:t>eCell</w:t>
            </w:r>
            <w:proofErr w:type="spellEnd"/>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15pt" o:ole="" fillcolor="window">
                  <v:imagedata r:id="rId13" o:title=""/>
                </v:shape>
                <o:OLEObject Type="Embed" ProgID="Equation.3" ShapeID="_x0000_i1025" DrawAspect="Content" ObjectID="_1612721602" r:id="rId14"/>
              </w:objec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85pt;height:19.7pt" o:ole="" fillcolor="window">
                  <v:imagedata r:id="rId15" o:title=""/>
                </v:shape>
                <o:OLEObject Type="Embed" ProgID="Equation.3" ShapeID="_x0000_i1026" DrawAspect="Content" ObjectID="_1612721603"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5pt;height:19.7pt" o:ole="" fillcolor="window">
                  <v:imagedata r:id="rId17" o:title=""/>
                </v:shape>
                <o:OLEObject Type="Embed" ProgID="Equation.3" ShapeID="_x0000_i1027" DrawAspect="Content" ObjectID="_1612721604" r:id="rId18"/>
              </w:object>
            </w:r>
            <w:r w:rsidRPr="003D5BF1">
              <w:rPr>
                <w:rFonts w:eastAsia="宋体"/>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r>
            <w:proofErr w:type="spellStart"/>
            <w:r w:rsidRPr="003D5BF1">
              <w:t>Es</w:t>
            </w:r>
            <w:proofErr w:type="spellEnd"/>
            <w:r w:rsidRPr="003D5BF1">
              <w:t>/</w:t>
            </w:r>
            <w:proofErr w:type="spellStart"/>
            <w:r w:rsidRPr="003D5BF1">
              <w:t>Iot</w:t>
            </w:r>
            <w:proofErr w:type="spellEnd"/>
            <w:r w:rsidRPr="003D5BF1">
              <w: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w:t>
      </w:r>
      <w:proofErr w:type="spellStart"/>
      <w:r w:rsidRPr="003D5BF1">
        <w:t>eCell</w:t>
      </w:r>
      <w:proofErr w:type="spellEnd"/>
      <w:r w:rsidRPr="003D5BF1">
        <w:t xml:space="preserve">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5pt;height:18.15pt" o:ole="" fillcolor="window">
                  <v:imagedata r:id="rId13" o:title=""/>
                </v:shape>
                <o:OLEObject Type="Embed" ProgID="Equation.3" ShapeID="_x0000_i1028" DrawAspect="Content" ObjectID="_1612721605" r:id="rId19"/>
              </w:object>
            </w:r>
          </w:p>
        </w:tc>
        <w:tc>
          <w:tcPr>
            <w:tcW w:w="1260" w:type="dxa"/>
            <w:shd w:val="clear" w:color="auto" w:fill="auto"/>
          </w:tcPr>
          <w:p w:rsidR="00EE1E0F" w:rsidRPr="003D5BF1" w:rsidRDefault="00EE1E0F" w:rsidP="004F379B">
            <w:pPr>
              <w:pStyle w:val="TAC"/>
              <w:rPr>
                <w:rFonts w:cs="Arial"/>
              </w:rPr>
            </w:pPr>
            <w:proofErr w:type="spellStart"/>
            <w:r w:rsidRPr="003D5BF1">
              <w:rPr>
                <w:rFonts w:cs="Arial"/>
              </w:rPr>
              <w:t>dBm</w:t>
            </w:r>
            <w:proofErr w:type="spellEnd"/>
            <w:r w:rsidRPr="003D5BF1">
              <w:rPr>
                <w:rFonts w:cs="Arial"/>
              </w:rPr>
              <w:t>/15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85pt;height:19.7pt" o:ole="" fillcolor="window">
                  <v:imagedata r:id="rId15" o:title=""/>
                </v:shape>
                <o:OLEObject Type="Embed" ProgID="Equation.3" ShapeID="_x0000_i1029" DrawAspect="Content" ObjectID="_1612721606"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 xml:space="preserve">OCNG shall be used such that the </w:t>
            </w:r>
            <w:proofErr w:type="spellStart"/>
            <w:r w:rsidRPr="003D5BF1">
              <w:rPr>
                <w:rFonts w:cs="Arial"/>
              </w:rPr>
              <w:t>eCell</w:t>
            </w:r>
            <w:proofErr w:type="spellEnd"/>
            <w:r w:rsidRPr="003D5BF1">
              <w:rPr>
                <w:rFonts w:cs="Arial"/>
              </w:rPr>
              <w:t xml:space="preserve">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w:t>
            </w:r>
            <w:proofErr w:type="spellStart"/>
            <w:r w:rsidRPr="003D5BF1">
              <w:rPr>
                <w:lang w:val="en-US"/>
              </w:rPr>
              <w:t>ThresholdsNPRACH</w:t>
            </w:r>
            <w:proofErr w:type="spellEnd"/>
            <w:r w:rsidRPr="003D5BF1">
              <w:rPr>
                <w:lang w:val="en-US"/>
              </w:rPr>
              <w:t>-</w:t>
            </w:r>
            <w:proofErr w:type="spellStart"/>
            <w:r w:rsidRPr="003D5BF1">
              <w:rPr>
                <w:lang w:val="en-US"/>
              </w:rPr>
              <w:t>InfoList</w:t>
            </w:r>
            <w:proofErr w:type="spellEnd"/>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w:t>
            </w:r>
            <w:proofErr w:type="spellStart"/>
            <w:r w:rsidRPr="003D5BF1">
              <w:t>dBm</w:t>
            </w:r>
            <w:proofErr w:type="spellEnd"/>
            <w:r w:rsidRPr="003D5BF1">
              <w:t xml:space="preserve">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proofErr w:type="spellStart"/>
            <w:r w:rsidRPr="003D5BF1">
              <w:t>nprach</w:t>
            </w:r>
            <w:proofErr w:type="spellEnd"/>
            <w:r w:rsidRPr="003D5BF1">
              <w:t>-CP-Length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proofErr w:type="spellStart"/>
            <w:r w:rsidRPr="003D5BF1">
              <w:t>nrs</w:t>
            </w:r>
            <w:proofErr w:type="spellEnd"/>
            <w:r w:rsidRPr="003D5BF1">
              <w:t>-Power</w:t>
            </w:r>
          </w:p>
        </w:tc>
        <w:tc>
          <w:tcPr>
            <w:tcW w:w="3870" w:type="dxa"/>
            <w:gridSpan w:val="4"/>
          </w:tcPr>
          <w:p w:rsidR="00EE1E0F" w:rsidRPr="003D5BF1" w:rsidRDefault="00EE1E0F" w:rsidP="004F379B">
            <w:pPr>
              <w:pStyle w:val="TAC"/>
            </w:pPr>
            <w:r w:rsidRPr="003D5BF1">
              <w:t xml:space="preserve">-5 </w:t>
            </w:r>
            <w:proofErr w:type="spellStart"/>
            <w:r w:rsidRPr="003D5BF1">
              <w:t>dBm</w:t>
            </w:r>
            <w:proofErr w:type="spellEnd"/>
            <w:r w:rsidRPr="003D5BF1">
              <w:t>/15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Backoff</w:t>
            </w:r>
            <w:proofErr w:type="spellEnd"/>
            <w:r w:rsidRPr="003D5BF1">
              <w:t xml:space="preserve">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5pt;height:18.15pt" o:ole="">
                  <v:imagedata r:id="rId21" o:title=""/>
                </v:shape>
                <o:OLEObject Type="Embed" ProgID="Equation.3" ShapeID="_x0000_i1030" DrawAspect="Content" ObjectID="_1612721607" r:id="rId22"/>
              </w:object>
            </w:r>
            <w:r w:rsidRPr="003D5BF1">
              <w:t>)</w:t>
            </w:r>
          </w:p>
        </w:tc>
        <w:tc>
          <w:tcPr>
            <w:tcW w:w="3870" w:type="dxa"/>
            <w:gridSpan w:val="4"/>
          </w:tcPr>
          <w:p w:rsidR="00EE1E0F" w:rsidRPr="003D5BF1" w:rsidRDefault="00EE1E0F" w:rsidP="004F379B">
            <w:pPr>
              <w:pStyle w:val="TAC"/>
            </w:pPr>
            <w:r w:rsidRPr="003D5BF1">
              <w:t xml:space="preserve">23 </w:t>
            </w:r>
            <w:proofErr w:type="spellStart"/>
            <w:r w:rsidRPr="003D5BF1">
              <w:t>dBm</w:t>
            </w:r>
            <w:proofErr w:type="spellEnd"/>
            <w:r w:rsidRPr="003D5BF1">
              <w:t xml:space="preserve"> for power class 3,</w:t>
            </w:r>
          </w:p>
          <w:p w:rsidR="00EE1E0F" w:rsidRPr="003D5BF1" w:rsidRDefault="00EE1E0F" w:rsidP="004F379B">
            <w:pPr>
              <w:pStyle w:val="TAC"/>
            </w:pPr>
            <w:r w:rsidRPr="003D5BF1">
              <w:t xml:space="preserve">20 </w:t>
            </w:r>
            <w:proofErr w:type="spellStart"/>
            <w:r w:rsidRPr="003D5BF1">
              <w:t>dBm</w:t>
            </w:r>
            <w:proofErr w:type="spellEnd"/>
            <w:r w:rsidRPr="003D5BF1">
              <w:t xml:space="preserve">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powerRampingStep</w:t>
            </w:r>
            <w:proofErr w:type="spellEnd"/>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preambleInitialReceivedTargetPower</w:t>
            </w:r>
            <w:proofErr w:type="spellEnd"/>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preambleTransMax</w:t>
            </w:r>
            <w:proofErr w:type="spellEnd"/>
            <w:r w:rsidRPr="003D5BF1">
              <w:t>-CE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proofErr w:type="spellStart"/>
            <w:r w:rsidRPr="003D5BF1">
              <w:t>nprach</w:t>
            </w:r>
            <w:proofErr w:type="spellEnd"/>
            <w:r w:rsidRPr="003D5BF1">
              <w:t>-Periodicity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proofErr w:type="spellStart"/>
            <w:r w:rsidRPr="003D5BF1">
              <w:t>nprach-StartTime</w:t>
            </w:r>
            <w:proofErr w:type="spellEnd"/>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nprach-SubcarrierOffset</w:t>
            </w:r>
            <w:proofErr w:type="spellEnd"/>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nprach-NumSubcarriers</w:t>
            </w:r>
            <w:proofErr w:type="spellEnd"/>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maxNumPreambleAttemptCE</w:t>
            </w:r>
            <w:proofErr w:type="spellEnd"/>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numRepetitionsPerPreambleAttempt</w:t>
            </w:r>
            <w:proofErr w:type="spellEnd"/>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NumRepetitions</w:t>
            </w:r>
            <w:proofErr w:type="spellEnd"/>
            <w:r w:rsidRPr="003D5BF1">
              <w:t>-RA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StartSF</w:t>
            </w:r>
            <w:proofErr w:type="spellEnd"/>
            <w:r w:rsidRPr="003D5BF1">
              <w:t>-CSS-RA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nprach-NumCBRA-StartSubcarriers</w:t>
            </w:r>
            <w:proofErr w:type="spellEnd"/>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proofErr w:type="spellStart"/>
            <w:r w:rsidRPr="003D5BF1">
              <w:t>ra-ResponseWindowSize</w:t>
            </w:r>
            <w:bookmarkEnd w:id="7"/>
            <w:proofErr w:type="spellEnd"/>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w:t>
            </w:r>
            <w:proofErr w:type="spellStart"/>
            <w:r w:rsidRPr="003D5BF1">
              <w:t>ContentionResolutionTimer</w:t>
            </w:r>
            <w:proofErr w:type="spellEnd"/>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5"/>
      </w:pPr>
      <w:r w:rsidRPr="003D5BF1">
        <w:t>A.6.2.16.2.1</w:t>
      </w:r>
      <w:r w:rsidRPr="003D5BF1">
        <w:tab/>
        <w:t>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-25 </w:t>
      </w:r>
      <w:proofErr w:type="spellStart"/>
      <w:r w:rsidRPr="003D5BF1">
        <w:t>dBm</w:t>
      </w:r>
      <w:proofErr w:type="spellEnd"/>
      <w:r w:rsidRPr="003D5BF1">
        <w:t xml:space="preserve"> with an accuracy specified in clause 6.3.5F.1.1 of TS 36.101 [5]. The relative power applied to additional preambles shall have an accuracy specified in clause 6.3.5F.2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A.6.2.16.2.2</w:t>
      </w:r>
      <w:r w:rsidRPr="003D5BF1">
        <w:tab/>
        <w:t>No 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no Random Access Response is received within the RA Response window.</w:t>
      </w:r>
    </w:p>
    <w:p w:rsidR="00EE1E0F" w:rsidRPr="003D5BF1" w:rsidRDefault="00EE1E0F" w:rsidP="00EE1E0F">
      <w:r w:rsidRPr="003D5BF1">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-25 </w:t>
      </w:r>
      <w:proofErr w:type="spellStart"/>
      <w:r w:rsidRPr="003D5BF1">
        <w:t>dBm</w:t>
      </w:r>
      <w:proofErr w:type="spellEnd"/>
      <w:r w:rsidRPr="003D5BF1">
        <w:t xml:space="preserve"> with an accuracy specified in clause 6.3.5F.1.1 of TS 36.101 [5]. The relative power applied to additional preambles shall have an accuracy specified in clause 6.3.5F.2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proofErr w:type="spellStart"/>
      <w:r w:rsidRPr="00F32452">
        <w:rPr>
          <w:rFonts w:cs="v4.2.0"/>
          <w:i/>
        </w:rPr>
        <w:t>maxNumPreambleAttemptCE</w:t>
      </w:r>
      <w:proofErr w:type="spellEnd"/>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5"/>
      </w:pPr>
      <w:r w:rsidRPr="003D5BF1">
        <w:t>A.6.2.16.2.4</w:t>
      </w:r>
      <w:r w:rsidRPr="003D5BF1">
        <w:tab/>
        <w:t>Reception of an Incorrect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A.6.2.16.2.5</w:t>
      </w:r>
      <w:r w:rsidRPr="003D5BF1">
        <w:tab/>
        <w:t>Reception of a 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 xml:space="preserve">The UE shall re-select a preamble and transmit with the calculated NPRACH transmission power when the </w:t>
      </w:r>
      <w:proofErr w:type="spellStart"/>
      <w:r w:rsidRPr="003D5BF1">
        <w:rPr>
          <w:rFonts w:cs="v4.2.0"/>
        </w:rPr>
        <w:t>backoff</w:t>
      </w:r>
      <w:proofErr w:type="spellEnd"/>
      <w:r w:rsidRPr="003D5BF1">
        <w:rPr>
          <w:rFonts w:cs="v4.2.0"/>
        </w:rPr>
        <w:t xml:space="preserve"> time expires if the Contention Resolution Timer expires.</w:t>
      </w:r>
    </w:p>
    <w:p w:rsidR="00EE1E0F" w:rsidRPr="003D5BF1" w:rsidRDefault="00EE1E0F" w:rsidP="00EE1E0F">
      <w:pPr>
        <w:pStyle w:val="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4"/>
      </w:pPr>
      <w:r w:rsidRPr="003D5BF1">
        <w:t>A.6.2.17.1</w:t>
      </w:r>
      <w:r w:rsidRPr="003D5BF1">
        <w:tab/>
        <w:t>Test Purpose and Environment</w:t>
      </w:r>
    </w:p>
    <w:p w:rsidR="00EE1E0F" w:rsidRPr="003D5BF1" w:rsidRDefault="00EE1E0F" w:rsidP="00EE1E0F">
      <w:r w:rsidRPr="003D5BF1">
        <w:t xml:space="preserve">The purpose of this test is to verify whether the </w:t>
      </w:r>
      <w:proofErr w:type="spellStart"/>
      <w:r w:rsidRPr="003D5BF1">
        <w:t>behavior</w:t>
      </w:r>
      <w:proofErr w:type="spellEnd"/>
      <w:r w:rsidRPr="003D5BF1">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D5BF1">
        <w:t>ThresholdsPrach</w:t>
      </w:r>
      <w:proofErr w:type="spellEnd"/>
      <w:r w:rsidRPr="003D5BF1">
        <w:t xml:space="preserve">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NB-</w:t>
      </w:r>
      <w:proofErr w:type="spellStart"/>
      <w:r w:rsidRPr="003D5BF1">
        <w:rPr>
          <w:rFonts w:hint="eastAsia"/>
        </w:rPr>
        <w:t>IoT</w:t>
      </w:r>
      <w:proofErr w:type="spellEnd"/>
      <w:r w:rsidRPr="003D5BF1">
        <w:rPr>
          <w:rFonts w:hint="eastAsia"/>
        </w:rPr>
        <w:t xml:space="preserve">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w:t>
      </w:r>
      <w:proofErr w:type="spellStart"/>
      <w:r w:rsidRPr="003D5BF1">
        <w:t>nCell</w:t>
      </w:r>
      <w:proofErr w:type="spellEnd"/>
      <w:r w:rsidRPr="003D5BF1">
        <w:t xml:space="preserve">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PRB location within </w:t>
            </w:r>
            <w:proofErr w:type="spellStart"/>
            <w:r w:rsidRPr="003D5BF1">
              <w:t>eCell</w:t>
            </w:r>
            <w:proofErr w:type="spellEnd"/>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5pt;height:18.15pt" o:ole="" fillcolor="window">
                  <v:imagedata r:id="rId13" o:title=""/>
                </v:shape>
                <o:OLEObject Type="Embed" ProgID="Equation.3" ShapeID="_x0000_i1031" DrawAspect="Content" ObjectID="_1612721608" r:id="rId23"/>
              </w:objec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85pt;height:19.7pt" o:ole="" fillcolor="window">
                  <v:imagedata r:id="rId15" o:title=""/>
                </v:shape>
                <o:OLEObject Type="Embed" ProgID="Equation.3" ShapeID="_x0000_i1032" DrawAspect="Content" ObjectID="_1612721609"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5pt;height:19.7pt" o:ole="" fillcolor="window">
                  <v:imagedata r:id="rId17" o:title=""/>
                </v:shape>
                <o:OLEObject Type="Embed" ProgID="Equation.3" ShapeID="_x0000_i1033" DrawAspect="Content" ObjectID="_1612721610" r:id="rId25"/>
              </w:object>
            </w:r>
            <w:r w:rsidRPr="003D5BF1">
              <w:rPr>
                <w:rFonts w:eastAsia="宋体"/>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r>
            <w:proofErr w:type="spellStart"/>
            <w:r w:rsidRPr="003D5BF1">
              <w:t>Es</w:t>
            </w:r>
            <w:proofErr w:type="spellEnd"/>
            <w:r w:rsidRPr="003D5BF1">
              <w:t>/</w:t>
            </w:r>
            <w:proofErr w:type="spellStart"/>
            <w:r w:rsidRPr="003D5BF1">
              <w:t>Iot</w:t>
            </w:r>
            <w:proofErr w:type="spellEnd"/>
            <w:r w:rsidRPr="003D5BF1">
              <w: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w:t>
      </w:r>
      <w:proofErr w:type="spellStart"/>
      <w:r w:rsidRPr="003D5BF1">
        <w:t>eCell</w:t>
      </w:r>
      <w:proofErr w:type="spellEnd"/>
      <w:r w:rsidRPr="003D5BF1">
        <w:t xml:space="preserve">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proofErr w:type="spellStart"/>
            <w:r w:rsidRPr="003D5BF1">
              <w:rPr>
                <w:rFonts w:cs="Arial"/>
              </w:rPr>
              <w:t>BW</w:t>
            </w:r>
            <w:r w:rsidRPr="003D5BF1">
              <w:rPr>
                <w:rFonts w:cs="Arial"/>
                <w:vertAlign w:val="subscript"/>
              </w:rPr>
              <w:t>channel</w:t>
            </w:r>
            <w:proofErr w:type="spellEnd"/>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5pt;height:18.15pt" o:ole="" fillcolor="window">
                  <v:imagedata r:id="rId13" o:title=""/>
                </v:shape>
                <o:OLEObject Type="Embed" ProgID="Equation.3" ShapeID="_x0000_i1034" DrawAspect="Content" ObjectID="_1612721611" r:id="rId26"/>
              </w:object>
            </w:r>
          </w:p>
        </w:tc>
        <w:tc>
          <w:tcPr>
            <w:tcW w:w="1260" w:type="dxa"/>
            <w:shd w:val="clear" w:color="auto" w:fill="auto"/>
          </w:tcPr>
          <w:p w:rsidR="00EE1E0F" w:rsidRPr="003D5BF1" w:rsidRDefault="00EE1E0F" w:rsidP="004F379B">
            <w:pPr>
              <w:pStyle w:val="TAC"/>
              <w:rPr>
                <w:rFonts w:cs="Arial"/>
              </w:rPr>
            </w:pPr>
            <w:proofErr w:type="spellStart"/>
            <w:r w:rsidRPr="003D5BF1">
              <w:rPr>
                <w:rFonts w:cs="Arial"/>
              </w:rPr>
              <w:t>dBm</w:t>
            </w:r>
            <w:proofErr w:type="spellEnd"/>
            <w:r w:rsidRPr="003D5BF1">
              <w:rPr>
                <w:rFonts w:cs="Arial"/>
              </w:rPr>
              <w:t>/15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85pt;height:19.7pt" o:ole="" fillcolor="window">
                  <v:imagedata r:id="rId15" o:title=""/>
                </v:shape>
                <o:OLEObject Type="Embed" ProgID="Equation.3" ShapeID="_x0000_i1035" DrawAspect="Content" ObjectID="_1612721612"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w:t>
            </w:r>
            <w:proofErr w:type="spellStart"/>
            <w:r w:rsidRPr="003D5BF1">
              <w:rPr>
                <w:lang w:val="en-US"/>
              </w:rPr>
              <w:t>ThresholdsNPRACH</w:t>
            </w:r>
            <w:proofErr w:type="spellEnd"/>
            <w:r w:rsidRPr="003D5BF1">
              <w:rPr>
                <w:lang w:val="en-US"/>
              </w:rPr>
              <w:t>-</w:t>
            </w:r>
            <w:proofErr w:type="spellStart"/>
            <w:r w:rsidRPr="003D5BF1">
              <w:rPr>
                <w:lang w:val="en-US"/>
              </w:rPr>
              <w:t>InfoList</w:t>
            </w:r>
            <w:proofErr w:type="spellEnd"/>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w:t>
            </w:r>
            <w:proofErr w:type="spellStart"/>
            <w:r w:rsidRPr="003D5BF1">
              <w:t>dBm</w:t>
            </w:r>
            <w:proofErr w:type="spellEnd"/>
            <w:r w:rsidRPr="003D5BF1">
              <w:t xml:space="preserve">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proofErr w:type="spellStart"/>
            <w:r w:rsidRPr="003D5BF1">
              <w:t>nprach</w:t>
            </w:r>
            <w:proofErr w:type="spellEnd"/>
            <w:r w:rsidRPr="003D5BF1">
              <w:t>-CP-Length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proofErr w:type="spellStart"/>
            <w:r w:rsidRPr="003D5BF1">
              <w:t>nrs</w:t>
            </w:r>
            <w:proofErr w:type="spellEnd"/>
            <w:r w:rsidRPr="003D5BF1">
              <w:t>-Power</w:t>
            </w:r>
          </w:p>
        </w:tc>
        <w:tc>
          <w:tcPr>
            <w:tcW w:w="3870" w:type="dxa"/>
            <w:gridSpan w:val="4"/>
          </w:tcPr>
          <w:p w:rsidR="00EE1E0F" w:rsidRPr="003D5BF1" w:rsidRDefault="00EE1E0F" w:rsidP="004F379B">
            <w:pPr>
              <w:pStyle w:val="TAC"/>
            </w:pPr>
            <w:r w:rsidRPr="003D5BF1">
              <w:t xml:space="preserve">-5 </w:t>
            </w:r>
            <w:proofErr w:type="spellStart"/>
            <w:r w:rsidRPr="003D5BF1">
              <w:t>dBm</w:t>
            </w:r>
            <w:proofErr w:type="spellEnd"/>
            <w:r w:rsidRPr="003D5BF1">
              <w:t>/15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Backoff</w:t>
            </w:r>
            <w:proofErr w:type="spellEnd"/>
            <w:r w:rsidRPr="003D5BF1">
              <w:t xml:space="preserve">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5pt;height:18.15pt" o:ole="">
                  <v:imagedata r:id="rId21" o:title=""/>
                </v:shape>
                <o:OLEObject Type="Embed" ProgID="Equation.3" ShapeID="_x0000_i1036" DrawAspect="Content" ObjectID="_1612721613" r:id="rId28"/>
              </w:object>
            </w:r>
            <w:r w:rsidRPr="003D5BF1">
              <w:t>)</w:t>
            </w:r>
          </w:p>
        </w:tc>
        <w:tc>
          <w:tcPr>
            <w:tcW w:w="3870" w:type="dxa"/>
            <w:gridSpan w:val="4"/>
          </w:tcPr>
          <w:p w:rsidR="00EE1E0F" w:rsidRPr="003D5BF1" w:rsidRDefault="00EE1E0F" w:rsidP="004F379B">
            <w:pPr>
              <w:pStyle w:val="TAC"/>
            </w:pPr>
            <w:r w:rsidRPr="003D5BF1">
              <w:t xml:space="preserve">23 </w:t>
            </w:r>
            <w:proofErr w:type="spellStart"/>
            <w:r w:rsidRPr="003D5BF1">
              <w:t>dBm</w:t>
            </w:r>
            <w:proofErr w:type="spellEnd"/>
            <w:r w:rsidRPr="003D5BF1">
              <w:t xml:space="preserve"> for power class 3,</w:t>
            </w:r>
          </w:p>
          <w:p w:rsidR="00EE1E0F" w:rsidRPr="003D5BF1" w:rsidRDefault="00EE1E0F" w:rsidP="004F379B">
            <w:pPr>
              <w:pStyle w:val="TAC"/>
            </w:pPr>
            <w:r w:rsidRPr="003D5BF1">
              <w:t xml:space="preserve">20 </w:t>
            </w:r>
            <w:proofErr w:type="spellStart"/>
            <w:r w:rsidRPr="003D5BF1">
              <w:t>dBm</w:t>
            </w:r>
            <w:proofErr w:type="spellEnd"/>
            <w:r w:rsidRPr="003D5BF1">
              <w:t xml:space="preserve">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powerRampingStep</w:t>
            </w:r>
            <w:proofErr w:type="spellEnd"/>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preambleInitialReceivedTargetPower</w:t>
            </w:r>
            <w:proofErr w:type="spellEnd"/>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preambleTransMax</w:t>
            </w:r>
            <w:proofErr w:type="spellEnd"/>
            <w:r w:rsidRPr="003D5BF1">
              <w:t>-CE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proofErr w:type="spellStart"/>
            <w:r w:rsidRPr="003D5BF1">
              <w:t>nprach</w:t>
            </w:r>
            <w:proofErr w:type="spellEnd"/>
            <w:r w:rsidRPr="003D5BF1">
              <w:t>-Periodicity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proofErr w:type="spellStart"/>
            <w:r w:rsidRPr="003D5BF1">
              <w:t>nprach-StartTime</w:t>
            </w:r>
            <w:proofErr w:type="spellEnd"/>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nprach-SubcarrierOffset</w:t>
            </w:r>
            <w:proofErr w:type="spellEnd"/>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nprach-NumSubcarriers</w:t>
            </w:r>
            <w:proofErr w:type="spellEnd"/>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maxNumPreambleAttemptCE</w:t>
            </w:r>
            <w:proofErr w:type="spellEnd"/>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numRepetitionsPerPreambleAttempt</w:t>
            </w:r>
            <w:proofErr w:type="spellEnd"/>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NumRepetitions</w:t>
            </w:r>
            <w:proofErr w:type="spellEnd"/>
            <w:r w:rsidRPr="003D5BF1">
              <w:t>-RA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StartSF</w:t>
            </w:r>
            <w:proofErr w:type="spellEnd"/>
            <w:r w:rsidRPr="003D5BF1">
              <w:t>-CSS-RA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nprach-NumCBRA-StartSubcarriers</w:t>
            </w:r>
            <w:proofErr w:type="spellEnd"/>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ra-ResponseWindowSize</w:t>
            </w:r>
            <w:proofErr w:type="spellEnd"/>
            <w:r w:rsidRPr="003D5BF1">
              <w:t xml:space="preserv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w:t>
            </w:r>
            <w:proofErr w:type="spellStart"/>
            <w:r w:rsidRPr="003D5BF1">
              <w:t>ContentionResolutionTimer</w:t>
            </w:r>
            <w:proofErr w:type="spellEnd"/>
            <w:r w:rsidRPr="003D5BF1">
              <w:t xml:space="preserv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5"/>
      </w:pPr>
      <w:r w:rsidRPr="003D5BF1">
        <w:t>A.6.2.17.2.1</w:t>
      </w:r>
      <w:r w:rsidRPr="003D5BF1">
        <w:tab/>
        <w:t>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23 </w:t>
      </w:r>
      <w:proofErr w:type="spellStart"/>
      <w:r w:rsidRPr="003D5BF1">
        <w:t>dBm</w:t>
      </w:r>
      <w:proofErr w:type="spellEnd"/>
      <w:r w:rsidRPr="003D5BF1">
        <w:t xml:space="preserve"> for power class 3 and 20 </w:t>
      </w:r>
      <w:proofErr w:type="spellStart"/>
      <w:r w:rsidRPr="003D5BF1">
        <w:t>dBm</w:t>
      </w:r>
      <w:proofErr w:type="spellEnd"/>
      <w:r w:rsidRPr="003D5BF1">
        <w:t xml:space="preserve"> for power class 5 with an accuracy specified in clause 6.3.5F.1.1 of TS 36.101 [5]. </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A.6.2.17.2.2</w:t>
      </w:r>
      <w:r w:rsidRPr="003D5BF1">
        <w:tab/>
        <w:t>No 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no Random Access Response is received within the RA Response window.</w:t>
      </w:r>
    </w:p>
    <w:p w:rsidR="00EE1E0F" w:rsidRPr="003D5BF1" w:rsidRDefault="00EE1E0F" w:rsidP="00EE1E0F">
      <w:r w:rsidRPr="003D5BF1">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23 </w:t>
      </w:r>
      <w:proofErr w:type="spellStart"/>
      <w:r w:rsidRPr="003D5BF1">
        <w:t>dBm</w:t>
      </w:r>
      <w:proofErr w:type="spellEnd"/>
      <w:r w:rsidRPr="003D5BF1">
        <w:t xml:space="preserve"> for power class 3 and 20 </w:t>
      </w:r>
      <w:proofErr w:type="spellStart"/>
      <w:r w:rsidRPr="003D5BF1">
        <w:t>dBm</w:t>
      </w:r>
      <w:proofErr w:type="spellEnd"/>
      <w:r w:rsidRPr="003D5BF1">
        <w:t xml:space="preserve"> for power class 5 with an accuracy specified in clause 6.3.5F.1.1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proofErr w:type="spellStart"/>
      <w:r w:rsidRPr="00F32452">
        <w:rPr>
          <w:rFonts w:cs="v4.2.0"/>
          <w:i/>
        </w:rPr>
        <w:t>maxNumPreambleAttemptCE</w:t>
      </w:r>
      <w:proofErr w:type="spellEnd"/>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5"/>
      </w:pPr>
      <w:r w:rsidRPr="003D5BF1">
        <w:t>A.6.2.17.2.4</w:t>
      </w:r>
      <w:r w:rsidRPr="003D5BF1">
        <w:tab/>
        <w:t>Reception of an Incorrect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A.6.2.17.2.5</w:t>
      </w:r>
      <w:r w:rsidRPr="003D5BF1">
        <w:tab/>
        <w:t>Reception of a 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A.6.2.17.2.6</w:t>
      </w:r>
      <w:r w:rsidRPr="003D5BF1">
        <w:tab/>
        <w:t>Contention Resolution Timer expiry</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6.6.2.5, the System Simulator shall </w:t>
      </w:r>
      <w:r w:rsidRPr="003D5BF1">
        <w:rPr>
          <w:i/>
          <w:iCs/>
        </w:rPr>
        <w:t>not</w:t>
      </w:r>
      <w:r w:rsidRPr="003D5BF1">
        <w:t xml:space="preserve"> send a response to a msg3.</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the Contention Resolution Timer expires.</w:t>
      </w:r>
    </w:p>
    <w:p w:rsidR="00EE1E0F" w:rsidRPr="003D5BF1" w:rsidRDefault="00EE1E0F" w:rsidP="00EE1E0F">
      <w:pPr>
        <w:pStyle w:val="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266" w:rsidRDefault="008E7266">
      <w:r>
        <w:separator/>
      </w:r>
    </w:p>
  </w:endnote>
  <w:endnote w:type="continuationSeparator" w:id="0">
    <w:p w:rsidR="008E7266" w:rsidRDefault="008E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266" w:rsidRDefault="008E7266">
      <w:r>
        <w:separator/>
      </w:r>
    </w:p>
  </w:footnote>
  <w:footnote w:type="continuationSeparator" w:id="0">
    <w:p w:rsidR="008E7266" w:rsidRDefault="008E7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594D"/>
    <w:rsid w:val="00545FFE"/>
    <w:rsid w:val="00547111"/>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E726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19D7-BB75-4DA5-8757-4A0630AE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10</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32</cp:revision>
  <cp:lastPrinted>1899-12-31T23:00:00Z</cp:lastPrinted>
  <dcterms:created xsi:type="dcterms:W3CDTF">2015-08-19T09:34:00Z</dcterms:created>
  <dcterms:modified xsi:type="dcterms:W3CDTF">2019-02-26T19:00:00Z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